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EC7AF" w14:textId="77777777" w:rsidR="000C4398" w:rsidRPr="00984AE9" w:rsidRDefault="000C4398" w:rsidP="000C4398">
      <w:pPr>
        <w:jc w:val="center"/>
        <w:rPr>
          <w:rFonts w:ascii="Bookman Old Style" w:hAnsi="Bookman Old Style"/>
          <w:b/>
          <w:bCs/>
          <w:sz w:val="32"/>
          <w:szCs w:val="32"/>
        </w:rPr>
      </w:pPr>
      <w:r w:rsidRPr="00984AE9">
        <w:rPr>
          <w:rFonts w:ascii="Bookman Old Style" w:hAnsi="Bookman Old Style"/>
          <w:b/>
          <w:bCs/>
          <w:sz w:val="32"/>
          <w:szCs w:val="32"/>
        </w:rPr>
        <w:t>Optometrist job description</w:t>
      </w:r>
    </w:p>
    <w:p w14:paraId="52958E98" w14:textId="77777777" w:rsidR="000C4398" w:rsidRPr="00984AE9" w:rsidRDefault="000C4398" w:rsidP="000C4398">
      <w:pPr>
        <w:rPr>
          <w:rFonts w:ascii="Bookman Old Style" w:hAnsi="Bookman Old Style"/>
          <w:b/>
          <w:sz w:val="28"/>
          <w:szCs w:val="28"/>
        </w:rPr>
      </w:pPr>
      <w:r w:rsidRPr="00984AE9">
        <w:rPr>
          <w:rFonts w:ascii="Bookman Old Style" w:hAnsi="Bookman Old Style"/>
          <w:b/>
          <w:sz w:val="28"/>
          <w:szCs w:val="28"/>
        </w:rPr>
        <w:t>Job brief</w:t>
      </w:r>
    </w:p>
    <w:p w14:paraId="647A1E89" w14:textId="65F4035B" w:rsidR="004267A2" w:rsidRPr="004267A2" w:rsidRDefault="004267A2" w:rsidP="000C4398">
      <w:pPr>
        <w:rPr>
          <w:rFonts w:ascii="Bookman Old Style" w:hAnsi="Bookman Old Style"/>
          <w:sz w:val="24"/>
          <w:szCs w:val="24"/>
        </w:rPr>
      </w:pPr>
      <w:r w:rsidRPr="004267A2">
        <w:rPr>
          <w:rFonts w:ascii="Bookman Old Style" w:hAnsi="Bookman Old Style"/>
          <w:sz w:val="24"/>
          <w:szCs w:val="24"/>
        </w:rPr>
        <w:t xml:space="preserve">The optometrist shall </w:t>
      </w:r>
      <w:r w:rsidRPr="004267A2">
        <w:rPr>
          <w:rFonts w:ascii="Bookman Old Style" w:hAnsi="Bookman Old Style"/>
          <w:sz w:val="24"/>
          <w:szCs w:val="24"/>
        </w:rPr>
        <w:t>always</w:t>
      </w:r>
      <w:r w:rsidRPr="004267A2">
        <w:rPr>
          <w:rFonts w:ascii="Bookman Old Style" w:hAnsi="Bookman Old Style"/>
          <w:sz w:val="24"/>
          <w:szCs w:val="24"/>
        </w:rPr>
        <w:t xml:space="preserve"> endeavor to develop positive optometrist-patient relationships and educate patients as to their treatment options. The optometrist's role is to evaluate patients or other refractive surgery and make recommendations as to treatment options to the ophthalmologist. The ophthalmologist shall </w:t>
      </w:r>
      <w:r w:rsidRPr="004267A2">
        <w:rPr>
          <w:rFonts w:ascii="Bookman Old Style" w:hAnsi="Bookman Old Style"/>
          <w:sz w:val="24"/>
          <w:szCs w:val="24"/>
        </w:rPr>
        <w:t>always</w:t>
      </w:r>
      <w:r w:rsidRPr="004267A2">
        <w:rPr>
          <w:rFonts w:ascii="Bookman Old Style" w:hAnsi="Bookman Old Style"/>
          <w:sz w:val="24"/>
          <w:szCs w:val="24"/>
        </w:rPr>
        <w:t xml:space="preserve"> make the decision as to the appropriate treatment for every patient. Post-operatively, the optometrist shall work together with the ophthalmologist </w:t>
      </w:r>
      <w:r w:rsidRPr="004267A2">
        <w:rPr>
          <w:rFonts w:ascii="Bookman Old Style" w:hAnsi="Bookman Old Style"/>
          <w:sz w:val="24"/>
          <w:szCs w:val="24"/>
        </w:rPr>
        <w:t>to</w:t>
      </w:r>
      <w:r w:rsidRPr="004267A2">
        <w:rPr>
          <w:rFonts w:ascii="Bookman Old Style" w:hAnsi="Bookman Old Style"/>
          <w:sz w:val="24"/>
          <w:szCs w:val="24"/>
        </w:rPr>
        <w:t xml:space="preserve"> achieve the best possible outcomes for all patients</w:t>
      </w:r>
      <w:r>
        <w:rPr>
          <w:rFonts w:ascii="Bookman Old Style" w:hAnsi="Bookman Old Style"/>
          <w:sz w:val="24"/>
          <w:szCs w:val="24"/>
        </w:rPr>
        <w:t>.</w:t>
      </w:r>
    </w:p>
    <w:p w14:paraId="62B16C38" w14:textId="13A96450" w:rsidR="000C4398" w:rsidRPr="00984AE9" w:rsidRDefault="000C4398" w:rsidP="000C4398">
      <w:pPr>
        <w:rPr>
          <w:rFonts w:ascii="Bookman Old Style" w:hAnsi="Bookman Old Style"/>
          <w:b/>
          <w:sz w:val="28"/>
          <w:szCs w:val="28"/>
        </w:rPr>
      </w:pPr>
      <w:r w:rsidRPr="00984AE9">
        <w:rPr>
          <w:rFonts w:ascii="Bookman Old Style" w:hAnsi="Bookman Old Style"/>
          <w:b/>
          <w:sz w:val="28"/>
          <w:szCs w:val="28"/>
        </w:rPr>
        <w:t>Responsibilities</w:t>
      </w:r>
    </w:p>
    <w:p w14:paraId="1B548899" w14:textId="35B56F57"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Participate in the development of the Optometric services within the</w:t>
      </w:r>
      <w:r w:rsidRPr="004267A2">
        <w:rPr>
          <w:rFonts w:ascii="Bookman Old Style" w:hAnsi="Bookman Old Style"/>
        </w:rPr>
        <w:t xml:space="preserve"> </w:t>
      </w:r>
      <w:r w:rsidRPr="004267A2">
        <w:rPr>
          <w:rFonts w:ascii="Bookman Old Style" w:hAnsi="Bookman Old Style"/>
        </w:rPr>
        <w:t>hospital</w:t>
      </w:r>
    </w:p>
    <w:p w14:paraId="1950D7BB" w14:textId="3105AA2F"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 xml:space="preserve">Provide a high quality, effective and </w:t>
      </w:r>
      <w:r w:rsidRPr="004267A2">
        <w:rPr>
          <w:rFonts w:ascii="Bookman Old Style" w:hAnsi="Bookman Old Style"/>
        </w:rPr>
        <w:t>evidence-based</w:t>
      </w:r>
      <w:r w:rsidRPr="004267A2">
        <w:rPr>
          <w:rFonts w:ascii="Bookman Old Style" w:hAnsi="Bookman Old Style"/>
        </w:rPr>
        <w:t xml:space="preserve"> service that is</w:t>
      </w:r>
      <w:r w:rsidRPr="004267A2">
        <w:rPr>
          <w:rFonts w:ascii="Bookman Old Style" w:hAnsi="Bookman Old Style"/>
        </w:rPr>
        <w:t xml:space="preserve"> </w:t>
      </w:r>
      <w:r w:rsidRPr="004267A2">
        <w:rPr>
          <w:rFonts w:ascii="Bookman Old Style" w:hAnsi="Bookman Old Style"/>
        </w:rPr>
        <w:t>current and responsive to patient needs.</w:t>
      </w:r>
    </w:p>
    <w:p w14:paraId="165F70A9" w14:textId="1172102E"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Be accountable for the subjective or dilated refraction and ocular and</w:t>
      </w:r>
      <w:r w:rsidRPr="004267A2">
        <w:rPr>
          <w:rFonts w:ascii="Bookman Old Style" w:hAnsi="Bookman Old Style"/>
        </w:rPr>
        <w:t xml:space="preserve"> </w:t>
      </w:r>
      <w:r w:rsidRPr="004267A2">
        <w:rPr>
          <w:rFonts w:ascii="Bookman Old Style" w:hAnsi="Bookman Old Style"/>
        </w:rPr>
        <w:t>fundus examination (i.e. examine the structures of the eye, using</w:t>
      </w:r>
      <w:r w:rsidRPr="004267A2">
        <w:rPr>
          <w:rFonts w:ascii="Bookman Old Style" w:hAnsi="Bookman Old Style"/>
        </w:rPr>
        <w:t xml:space="preserve"> </w:t>
      </w:r>
      <w:r w:rsidRPr="004267A2">
        <w:rPr>
          <w:rFonts w:ascii="Bookman Old Style" w:hAnsi="Bookman Old Style"/>
        </w:rPr>
        <w:t>relevant instrumentation) of children referred to the Department.</w:t>
      </w:r>
    </w:p>
    <w:p w14:paraId="351685AD" w14:textId="550FDA18"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Be responsible for prescribing glasses in line with the child’s</w:t>
      </w:r>
      <w:r w:rsidRPr="004267A2">
        <w:rPr>
          <w:rFonts w:ascii="Bookman Old Style" w:hAnsi="Bookman Old Style"/>
        </w:rPr>
        <w:t xml:space="preserve"> </w:t>
      </w:r>
      <w:r w:rsidRPr="004267A2">
        <w:rPr>
          <w:rFonts w:ascii="Bookman Old Style" w:hAnsi="Bookman Old Style"/>
        </w:rPr>
        <w:t>orthoptic/ophthalmic management and in collaboration with the</w:t>
      </w:r>
      <w:r w:rsidRPr="004267A2">
        <w:rPr>
          <w:rFonts w:ascii="Bookman Old Style" w:hAnsi="Bookman Old Style"/>
        </w:rPr>
        <w:t xml:space="preserve"> </w:t>
      </w:r>
      <w:r w:rsidRPr="004267A2">
        <w:rPr>
          <w:rFonts w:ascii="Bookman Old Style" w:hAnsi="Bookman Old Style"/>
        </w:rPr>
        <w:t>Orthoptist and Consultant</w:t>
      </w:r>
    </w:p>
    <w:p w14:paraId="3C131FA1" w14:textId="0133514C"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Ophthalmologist as appropriate according to departmental policies and</w:t>
      </w:r>
    </w:p>
    <w:p w14:paraId="44B13EE7" w14:textId="77777777"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procedures.</w:t>
      </w:r>
    </w:p>
    <w:p w14:paraId="5EC6EE78" w14:textId="439C0C0D"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Be responsible for detecting ocular abnormalities in children referred to</w:t>
      </w:r>
    </w:p>
    <w:p w14:paraId="10B76789" w14:textId="77777777"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the Department.</w:t>
      </w:r>
    </w:p>
    <w:p w14:paraId="484E08B1" w14:textId="544C92E0"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Provide support and advice to patients, parents concerning abnormal</w:t>
      </w:r>
      <w:r w:rsidRPr="004267A2">
        <w:rPr>
          <w:rFonts w:ascii="Bookman Old Style" w:hAnsi="Bookman Old Style"/>
        </w:rPr>
        <w:t xml:space="preserve"> </w:t>
      </w:r>
      <w:r w:rsidRPr="004267A2">
        <w:rPr>
          <w:rFonts w:ascii="Bookman Old Style" w:hAnsi="Bookman Old Style"/>
        </w:rPr>
        <w:t>ocular conditions, for their immediate management and for appropriate</w:t>
      </w:r>
      <w:r w:rsidRPr="004267A2">
        <w:rPr>
          <w:rFonts w:ascii="Bookman Old Style" w:hAnsi="Bookman Old Style"/>
        </w:rPr>
        <w:t xml:space="preserve"> </w:t>
      </w:r>
      <w:r w:rsidRPr="004267A2">
        <w:rPr>
          <w:rFonts w:ascii="Bookman Old Style" w:hAnsi="Bookman Old Style"/>
        </w:rPr>
        <w:t>action to be taken (usually referral to the Consultant Ophthalmologist</w:t>
      </w:r>
      <w:r w:rsidRPr="004267A2">
        <w:rPr>
          <w:rFonts w:ascii="Bookman Old Style" w:hAnsi="Bookman Old Style"/>
        </w:rPr>
        <w:t xml:space="preserve"> </w:t>
      </w:r>
      <w:r w:rsidRPr="004267A2">
        <w:rPr>
          <w:rFonts w:ascii="Bookman Old Style" w:hAnsi="Bookman Old Style"/>
        </w:rPr>
        <w:t>(routine or soon).</w:t>
      </w:r>
    </w:p>
    <w:p w14:paraId="73A27B6A" w14:textId="26DF36A7"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Provide support, and advice, concerning refractive errors and optical</w:t>
      </w:r>
      <w:r w:rsidRPr="004267A2">
        <w:rPr>
          <w:rFonts w:ascii="Bookman Old Style" w:hAnsi="Bookman Old Style"/>
        </w:rPr>
        <w:t xml:space="preserve"> </w:t>
      </w:r>
      <w:r w:rsidRPr="004267A2">
        <w:rPr>
          <w:rFonts w:ascii="Bookman Old Style" w:hAnsi="Bookman Old Style"/>
        </w:rPr>
        <w:t>correction (</w:t>
      </w:r>
      <w:proofErr w:type="spellStart"/>
      <w:r w:rsidRPr="004267A2">
        <w:rPr>
          <w:rFonts w:ascii="Bookman Old Style" w:hAnsi="Bookman Old Style"/>
        </w:rPr>
        <w:t>ie</w:t>
      </w:r>
      <w:proofErr w:type="spellEnd"/>
      <w:r w:rsidRPr="004267A2">
        <w:rPr>
          <w:rFonts w:ascii="Bookman Old Style" w:hAnsi="Bookman Old Style"/>
        </w:rPr>
        <w:t xml:space="preserve"> spectacle and contact lens wear) to patients, parents and colleagues.</w:t>
      </w:r>
    </w:p>
    <w:p w14:paraId="438AF9BE" w14:textId="5A068BD2"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Participate in formal/informal teaching for other health care</w:t>
      </w:r>
      <w:r w:rsidRPr="004267A2">
        <w:rPr>
          <w:rFonts w:ascii="Bookman Old Style" w:hAnsi="Bookman Old Style"/>
        </w:rPr>
        <w:t xml:space="preserve"> </w:t>
      </w:r>
      <w:r w:rsidRPr="004267A2">
        <w:rPr>
          <w:rFonts w:ascii="Bookman Old Style" w:hAnsi="Bookman Old Style"/>
        </w:rPr>
        <w:t>professionals within the multi-disciplinary team.</w:t>
      </w:r>
    </w:p>
    <w:p w14:paraId="03EA9F7D" w14:textId="0058BA4E"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Participate in audit and research projects with the aim of enhancing the</w:t>
      </w:r>
      <w:r w:rsidRPr="004267A2">
        <w:rPr>
          <w:rFonts w:ascii="Bookman Old Style" w:hAnsi="Bookman Old Style"/>
        </w:rPr>
        <w:t xml:space="preserve"> </w:t>
      </w:r>
      <w:r w:rsidRPr="004267A2">
        <w:rPr>
          <w:rFonts w:ascii="Bookman Old Style" w:hAnsi="Bookman Old Style"/>
        </w:rPr>
        <w:t>service.</w:t>
      </w:r>
    </w:p>
    <w:p w14:paraId="0A14D3D3" w14:textId="2597C07A"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Keep accurate records of assessment and prescriptions in the Medical</w:t>
      </w:r>
      <w:r w:rsidRPr="004267A2">
        <w:rPr>
          <w:rFonts w:ascii="Bookman Old Style" w:hAnsi="Bookman Old Style"/>
        </w:rPr>
        <w:t xml:space="preserve"> </w:t>
      </w:r>
      <w:r w:rsidRPr="004267A2">
        <w:rPr>
          <w:rFonts w:ascii="Bookman Old Style" w:hAnsi="Bookman Old Style"/>
        </w:rPr>
        <w:t>Records and be aware of all relevant legislation.</w:t>
      </w:r>
    </w:p>
    <w:p w14:paraId="2867D76C" w14:textId="4C419175"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Work closely with all members of the multi-disciplinary team, including</w:t>
      </w:r>
      <w:r w:rsidRPr="004267A2">
        <w:rPr>
          <w:rFonts w:ascii="Bookman Old Style" w:hAnsi="Bookman Old Style"/>
        </w:rPr>
        <w:t xml:space="preserve"> </w:t>
      </w:r>
      <w:r w:rsidRPr="004267A2">
        <w:rPr>
          <w:rFonts w:ascii="Bookman Old Style" w:hAnsi="Bookman Old Style"/>
        </w:rPr>
        <w:t>administrative, nursing, medical and orthoptic disciplines to provide an</w:t>
      </w:r>
      <w:r w:rsidRPr="004267A2">
        <w:rPr>
          <w:rFonts w:ascii="Bookman Old Style" w:hAnsi="Bookman Old Style"/>
        </w:rPr>
        <w:t xml:space="preserve"> </w:t>
      </w:r>
      <w:r w:rsidRPr="004267A2">
        <w:rPr>
          <w:rFonts w:ascii="Bookman Old Style" w:hAnsi="Bookman Old Style"/>
        </w:rPr>
        <w:t>integrated service.</w:t>
      </w:r>
    </w:p>
    <w:p w14:paraId="50CAA431" w14:textId="2885EEF4" w:rsidR="004267A2" w:rsidRPr="004267A2" w:rsidRDefault="004267A2" w:rsidP="004267A2">
      <w:pPr>
        <w:pStyle w:val="ListParagraph"/>
        <w:numPr>
          <w:ilvl w:val="0"/>
          <w:numId w:val="4"/>
        </w:numPr>
        <w:rPr>
          <w:rFonts w:ascii="Bookman Old Style" w:hAnsi="Bookman Old Style"/>
        </w:rPr>
      </w:pPr>
      <w:r w:rsidRPr="004267A2">
        <w:rPr>
          <w:rFonts w:ascii="Bookman Old Style" w:hAnsi="Bookman Old Style"/>
        </w:rPr>
        <w:t xml:space="preserve">To be aware of and comply with </w:t>
      </w:r>
      <w:r w:rsidRPr="004267A2">
        <w:rPr>
          <w:rFonts w:ascii="Bookman Old Style" w:hAnsi="Bookman Old Style"/>
        </w:rPr>
        <w:t>Organizational</w:t>
      </w:r>
      <w:r w:rsidRPr="004267A2">
        <w:rPr>
          <w:rFonts w:ascii="Bookman Old Style" w:hAnsi="Bookman Old Style"/>
        </w:rPr>
        <w:t>, Professional and</w:t>
      </w:r>
      <w:r w:rsidRPr="004267A2">
        <w:rPr>
          <w:rFonts w:ascii="Bookman Old Style" w:hAnsi="Bookman Old Style"/>
        </w:rPr>
        <w:t xml:space="preserve"> </w:t>
      </w:r>
      <w:r w:rsidRPr="004267A2">
        <w:rPr>
          <w:rFonts w:ascii="Bookman Old Style" w:hAnsi="Bookman Old Style"/>
        </w:rPr>
        <w:t>Departmental Policies and Procedures and to be involved in updating</w:t>
      </w:r>
      <w:r w:rsidRPr="004267A2">
        <w:rPr>
          <w:rFonts w:ascii="Bookman Old Style" w:hAnsi="Bookman Old Style"/>
        </w:rPr>
        <w:t xml:space="preserve"> </w:t>
      </w:r>
      <w:r w:rsidRPr="004267A2">
        <w:rPr>
          <w:rFonts w:ascii="Bookman Old Style" w:hAnsi="Bookman Old Style"/>
        </w:rPr>
        <w:t xml:space="preserve">these with the Clinical </w:t>
      </w:r>
      <w:r w:rsidRPr="004267A2">
        <w:rPr>
          <w:rFonts w:ascii="Bookman Old Style" w:hAnsi="Bookman Old Style"/>
        </w:rPr>
        <w:lastRenderedPageBreak/>
        <w:t>Team (</w:t>
      </w:r>
      <w:proofErr w:type="spellStart"/>
      <w:r w:rsidRPr="004267A2">
        <w:rPr>
          <w:rFonts w:ascii="Bookman Old Style" w:hAnsi="Bookman Old Style"/>
        </w:rPr>
        <w:t>eg</w:t>
      </w:r>
      <w:proofErr w:type="spellEnd"/>
      <w:r w:rsidRPr="004267A2">
        <w:rPr>
          <w:rFonts w:ascii="Bookman Old Style" w:hAnsi="Bookman Old Style"/>
        </w:rPr>
        <w:t xml:space="preserve"> at team meetings).</w:t>
      </w:r>
      <w:r w:rsidRPr="004267A2">
        <w:rPr>
          <w:rFonts w:ascii="Bookman Old Style" w:hAnsi="Bookman Old Style"/>
        </w:rPr>
        <w:cr/>
      </w:r>
    </w:p>
    <w:p w14:paraId="777960F3" w14:textId="29FC580D" w:rsidR="000C4398" w:rsidRPr="00984AE9" w:rsidRDefault="000C4398" w:rsidP="004267A2">
      <w:pPr>
        <w:rPr>
          <w:rFonts w:ascii="Bookman Old Style" w:hAnsi="Bookman Old Style"/>
          <w:b/>
          <w:sz w:val="28"/>
          <w:szCs w:val="28"/>
        </w:rPr>
      </w:pPr>
      <w:r w:rsidRPr="00984AE9">
        <w:rPr>
          <w:rFonts w:ascii="Bookman Old Style" w:hAnsi="Bookman Old Style"/>
          <w:b/>
          <w:sz w:val="28"/>
          <w:szCs w:val="28"/>
        </w:rPr>
        <w:t>Requirements</w:t>
      </w:r>
    </w:p>
    <w:p w14:paraId="7F1DF0E8" w14:textId="5DCB9630" w:rsidR="004267A2" w:rsidRPr="004267A2" w:rsidRDefault="004267A2" w:rsidP="004267A2">
      <w:pPr>
        <w:numPr>
          <w:ilvl w:val="0"/>
          <w:numId w:val="3"/>
        </w:numPr>
        <w:rPr>
          <w:rFonts w:ascii="Bookman Old Style" w:hAnsi="Bookman Old Style"/>
        </w:rPr>
      </w:pPr>
      <w:r w:rsidRPr="004267A2">
        <w:rPr>
          <w:rFonts w:ascii="Bookman Old Style" w:hAnsi="Bookman Old Style"/>
        </w:rPr>
        <w:t xml:space="preserve">O.D. from a </w:t>
      </w:r>
      <w:r w:rsidRPr="004267A2">
        <w:rPr>
          <w:rFonts w:ascii="Bookman Old Style" w:hAnsi="Bookman Old Style"/>
        </w:rPr>
        <w:t>duly accredited</w:t>
      </w:r>
      <w:r w:rsidRPr="004267A2">
        <w:rPr>
          <w:rFonts w:ascii="Bookman Old Style" w:hAnsi="Bookman Old Style"/>
        </w:rPr>
        <w:t xml:space="preserve"> </w:t>
      </w:r>
      <w:bookmarkStart w:id="0" w:name="_GoBack"/>
      <w:bookmarkEnd w:id="0"/>
      <w:r w:rsidRPr="004267A2">
        <w:rPr>
          <w:rFonts w:ascii="Bookman Old Style" w:hAnsi="Bookman Old Style"/>
        </w:rPr>
        <w:t>school of Optometry</w:t>
      </w:r>
    </w:p>
    <w:p w14:paraId="0AF28E6B" w14:textId="3E062F8E" w:rsidR="004267A2" w:rsidRPr="004267A2" w:rsidRDefault="004267A2" w:rsidP="009C73E1">
      <w:pPr>
        <w:numPr>
          <w:ilvl w:val="0"/>
          <w:numId w:val="3"/>
        </w:numPr>
        <w:rPr>
          <w:rFonts w:ascii="Bookman Old Style" w:hAnsi="Bookman Old Style"/>
        </w:rPr>
      </w:pPr>
      <w:r w:rsidRPr="004267A2">
        <w:rPr>
          <w:rFonts w:ascii="Bookman Old Style" w:hAnsi="Bookman Old Style"/>
        </w:rPr>
        <w:t>Completion of an Optometric residency/</w:t>
      </w:r>
      <w:r w:rsidRPr="004267A2">
        <w:rPr>
          <w:rFonts w:ascii="Bookman Old Style" w:hAnsi="Bookman Old Style"/>
        </w:rPr>
        <w:t>fellowship (</w:t>
      </w:r>
      <w:r w:rsidRPr="004267A2">
        <w:rPr>
          <w:rFonts w:ascii="Bookman Old Style" w:hAnsi="Bookman Old Style"/>
        </w:rPr>
        <w:t>cornea and contact lens</w:t>
      </w:r>
      <w:r w:rsidRPr="004267A2">
        <w:rPr>
          <w:rFonts w:ascii="Bookman Old Style" w:hAnsi="Bookman Old Style"/>
        </w:rPr>
        <w:t xml:space="preserve"> </w:t>
      </w:r>
      <w:r w:rsidRPr="004267A2">
        <w:rPr>
          <w:rFonts w:ascii="Bookman Old Style" w:hAnsi="Bookman Old Style"/>
        </w:rPr>
        <w:t>residency/fellowship preferred)</w:t>
      </w:r>
    </w:p>
    <w:p w14:paraId="56BF863C" w14:textId="5F1B9714" w:rsidR="004267A2" w:rsidRPr="004267A2" w:rsidRDefault="004267A2" w:rsidP="002E70FD">
      <w:pPr>
        <w:numPr>
          <w:ilvl w:val="0"/>
          <w:numId w:val="3"/>
        </w:numPr>
        <w:rPr>
          <w:rFonts w:ascii="Bookman Old Style" w:hAnsi="Bookman Old Style"/>
        </w:rPr>
      </w:pPr>
      <w:r w:rsidRPr="004267A2">
        <w:rPr>
          <w:rFonts w:ascii="Bookman Old Style" w:hAnsi="Bookman Old Style"/>
        </w:rPr>
        <w:t>Interest in research and education with respect to the treatment of complex corneal</w:t>
      </w:r>
      <w:r>
        <w:rPr>
          <w:rFonts w:ascii="Bookman Old Style" w:hAnsi="Bookman Old Style"/>
        </w:rPr>
        <w:t xml:space="preserve"> </w:t>
      </w:r>
      <w:r w:rsidRPr="004267A2">
        <w:rPr>
          <w:rFonts w:ascii="Bookman Old Style" w:hAnsi="Bookman Old Style"/>
        </w:rPr>
        <w:t>disease.</w:t>
      </w:r>
    </w:p>
    <w:p w14:paraId="7B5D5CE7" w14:textId="4AA3997F" w:rsidR="00A15729" w:rsidRPr="00984AE9" w:rsidRDefault="004267A2" w:rsidP="004267A2">
      <w:pPr>
        <w:numPr>
          <w:ilvl w:val="0"/>
          <w:numId w:val="3"/>
        </w:numPr>
        <w:rPr>
          <w:rFonts w:ascii="Bookman Old Style" w:hAnsi="Bookman Old Style"/>
        </w:rPr>
      </w:pPr>
      <w:r w:rsidRPr="004267A2">
        <w:rPr>
          <w:rFonts w:ascii="Bookman Old Style" w:hAnsi="Bookman Old Style"/>
        </w:rPr>
        <w:t xml:space="preserve">3 to 5 </w:t>
      </w:r>
      <w:r w:rsidRPr="004267A2">
        <w:rPr>
          <w:rFonts w:ascii="Bookman Old Style" w:hAnsi="Bookman Old Style"/>
        </w:rPr>
        <w:t>years’ experience</w:t>
      </w:r>
    </w:p>
    <w:sectPr w:rsidR="00A15729" w:rsidRPr="00984AE9"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5588"/>
    <w:multiLevelType w:val="hybridMultilevel"/>
    <w:tmpl w:val="1D78F6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31165E"/>
    <w:multiLevelType w:val="multilevel"/>
    <w:tmpl w:val="8CE8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E106B0"/>
    <w:multiLevelType w:val="multilevel"/>
    <w:tmpl w:val="9A7E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FF1B14"/>
    <w:multiLevelType w:val="multilevel"/>
    <w:tmpl w:val="F3A4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398"/>
    <w:rsid w:val="000C4398"/>
    <w:rsid w:val="002543AA"/>
    <w:rsid w:val="002C2B49"/>
    <w:rsid w:val="004267A2"/>
    <w:rsid w:val="008278D2"/>
    <w:rsid w:val="00984AE9"/>
    <w:rsid w:val="00A4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11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398"/>
    <w:rPr>
      <w:color w:val="0000FF" w:themeColor="hyperlink"/>
      <w:u w:val="single"/>
    </w:rPr>
  </w:style>
  <w:style w:type="paragraph" w:styleId="ListParagraph">
    <w:name w:val="List Paragraph"/>
    <w:basedOn w:val="Normal"/>
    <w:uiPriority w:val="34"/>
    <w:qFormat/>
    <w:rsid w:val="00426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629373">
      <w:bodyDiv w:val="1"/>
      <w:marLeft w:val="0"/>
      <w:marRight w:val="0"/>
      <w:marTop w:val="0"/>
      <w:marBottom w:val="0"/>
      <w:divBdr>
        <w:top w:val="none" w:sz="0" w:space="0" w:color="auto"/>
        <w:left w:val="none" w:sz="0" w:space="0" w:color="auto"/>
        <w:bottom w:val="none" w:sz="0" w:space="0" w:color="auto"/>
        <w:right w:val="none" w:sz="0" w:space="0" w:color="auto"/>
      </w:divBdr>
      <w:divsChild>
        <w:div w:id="1297563454">
          <w:marLeft w:val="5936"/>
          <w:marRight w:val="0"/>
          <w:marTop w:val="0"/>
          <w:marBottom w:val="0"/>
          <w:divBdr>
            <w:top w:val="none" w:sz="0" w:space="0" w:color="auto"/>
            <w:left w:val="none" w:sz="0" w:space="0" w:color="auto"/>
            <w:bottom w:val="none" w:sz="0" w:space="0" w:color="auto"/>
            <w:right w:val="none" w:sz="0" w:space="0" w:color="auto"/>
          </w:divBdr>
        </w:div>
        <w:div w:id="1699044219">
          <w:marLeft w:val="0"/>
          <w:marRight w:val="0"/>
          <w:marTop w:val="0"/>
          <w:marBottom w:val="0"/>
          <w:divBdr>
            <w:top w:val="none" w:sz="0" w:space="0" w:color="auto"/>
            <w:left w:val="none" w:sz="0" w:space="0" w:color="auto"/>
            <w:bottom w:val="none" w:sz="0" w:space="0" w:color="auto"/>
            <w:right w:val="none" w:sz="0" w:space="0" w:color="auto"/>
          </w:divBdr>
          <w:divsChild>
            <w:div w:id="1444573865">
              <w:marLeft w:val="0"/>
              <w:marRight w:val="0"/>
              <w:marTop w:val="0"/>
              <w:marBottom w:val="0"/>
              <w:divBdr>
                <w:top w:val="none" w:sz="0" w:space="0" w:color="auto"/>
                <w:left w:val="none" w:sz="0" w:space="0" w:color="auto"/>
                <w:bottom w:val="none" w:sz="0" w:space="0" w:color="auto"/>
                <w:right w:val="none" w:sz="0" w:space="0" w:color="auto"/>
              </w:divBdr>
              <w:divsChild>
                <w:div w:id="9198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9500">
      <w:bodyDiv w:val="1"/>
      <w:marLeft w:val="0"/>
      <w:marRight w:val="0"/>
      <w:marTop w:val="0"/>
      <w:marBottom w:val="0"/>
      <w:divBdr>
        <w:top w:val="none" w:sz="0" w:space="0" w:color="auto"/>
        <w:left w:val="none" w:sz="0" w:space="0" w:color="auto"/>
        <w:bottom w:val="none" w:sz="0" w:space="0" w:color="auto"/>
        <w:right w:val="none" w:sz="0" w:space="0" w:color="auto"/>
      </w:divBdr>
      <w:divsChild>
        <w:div w:id="1034578545">
          <w:marLeft w:val="5936"/>
          <w:marRight w:val="0"/>
          <w:marTop w:val="0"/>
          <w:marBottom w:val="0"/>
          <w:divBdr>
            <w:top w:val="none" w:sz="0" w:space="0" w:color="auto"/>
            <w:left w:val="none" w:sz="0" w:space="0" w:color="auto"/>
            <w:bottom w:val="none" w:sz="0" w:space="0" w:color="auto"/>
            <w:right w:val="none" w:sz="0" w:space="0" w:color="auto"/>
          </w:divBdr>
        </w:div>
        <w:div w:id="1846751186">
          <w:marLeft w:val="0"/>
          <w:marRight w:val="0"/>
          <w:marTop w:val="0"/>
          <w:marBottom w:val="0"/>
          <w:divBdr>
            <w:top w:val="none" w:sz="0" w:space="0" w:color="auto"/>
            <w:left w:val="none" w:sz="0" w:space="0" w:color="auto"/>
            <w:bottom w:val="none" w:sz="0" w:space="0" w:color="auto"/>
            <w:right w:val="none" w:sz="0" w:space="0" w:color="auto"/>
          </w:divBdr>
          <w:divsChild>
            <w:div w:id="13187703">
              <w:marLeft w:val="0"/>
              <w:marRight w:val="0"/>
              <w:marTop w:val="0"/>
              <w:marBottom w:val="0"/>
              <w:divBdr>
                <w:top w:val="none" w:sz="0" w:space="0" w:color="auto"/>
                <w:left w:val="none" w:sz="0" w:space="0" w:color="auto"/>
                <w:bottom w:val="none" w:sz="0" w:space="0" w:color="auto"/>
                <w:right w:val="none" w:sz="0" w:space="0" w:color="auto"/>
              </w:divBdr>
              <w:divsChild>
                <w:div w:id="6342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4</cp:revision>
  <dcterms:created xsi:type="dcterms:W3CDTF">2019-10-08T13:47:00Z</dcterms:created>
  <dcterms:modified xsi:type="dcterms:W3CDTF">2019-11-20T11:05:00Z</dcterms:modified>
</cp:coreProperties>
</file>